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18" w:rsidRDefault="00BC4C18" w:rsidP="00BC4C18">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C4C18" w:rsidRDefault="00BC4C18" w:rsidP="00BC4C18">
      <w:r>
        <w:rPr>
          <w:rFonts w:ascii="Arial" w:hAnsi="Arial" w:cs="Arial"/>
          <w:b/>
          <w:bCs/>
          <w:color w:val="0000FF"/>
          <w:sz w:val="26"/>
          <w:szCs w:val="26"/>
        </w:rPr>
        <w:t xml:space="preserve">                                                                               </w:t>
      </w: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 </w:t>
      </w: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(Issue #391– 29 May 2019)     </w:t>
      </w:r>
    </w:p>
    <w:p w:rsidR="00BC4C18" w:rsidRDefault="00BC4C18" w:rsidP="00BC4C18">
      <w:pPr>
        <w:rPr>
          <w:rFonts w:ascii="Arial Narrow" w:hAnsi="Arial Narrow"/>
          <w:b/>
          <w:bCs/>
          <w:color w:val="000080"/>
          <w:sz w:val="32"/>
          <w:szCs w:val="32"/>
        </w:rPr>
      </w:pP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1.   Registrations Open and Draft Program – North Queensland Conference Townsville July 2019</w:t>
      </w:r>
    </w:p>
    <w:p w:rsidR="00BC4C18" w:rsidRDefault="00BC4C18" w:rsidP="00BC4C18">
      <w:pPr>
        <w:rPr>
          <w:rFonts w:ascii="Arial Narrow" w:hAnsi="Arial Narrow"/>
          <w:b/>
          <w:bCs/>
          <w:sz w:val="32"/>
          <w:szCs w:val="32"/>
        </w:rPr>
      </w:pPr>
      <w:r>
        <w:rPr>
          <w:rFonts w:ascii="Arial Narrow" w:hAnsi="Arial Narrow"/>
          <w:b/>
          <w:bCs/>
          <w:color w:val="000080"/>
          <w:sz w:val="32"/>
          <w:szCs w:val="32"/>
        </w:rPr>
        <w:t xml:space="preserve">2.  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TRG Asset Management Workshop - Breaking </w:t>
      </w:r>
      <w:proofErr w:type="gramStart"/>
      <w:r>
        <w:rPr>
          <w:rFonts w:ascii="Arial Narrow" w:hAnsi="Arial Narrow"/>
          <w:b/>
          <w:bCs/>
          <w:color w:val="000080"/>
          <w:sz w:val="32"/>
          <w:szCs w:val="32"/>
        </w:rPr>
        <w:t>Through</w:t>
      </w:r>
      <w:proofErr w:type="gramEnd"/>
      <w:r>
        <w:rPr>
          <w:rFonts w:ascii="Arial Narrow" w:hAnsi="Arial Narrow"/>
          <w:b/>
          <w:bCs/>
          <w:color w:val="000080"/>
          <w:sz w:val="32"/>
          <w:szCs w:val="32"/>
        </w:rPr>
        <w:t xml:space="preserve"> the Barriers</w:t>
      </w:r>
      <w:r>
        <w:rPr>
          <w:rFonts w:ascii="Arial Narrow" w:hAnsi="Arial Narrow"/>
          <w:b/>
          <w:bCs/>
          <w:sz w:val="32"/>
          <w:szCs w:val="32"/>
        </w:rPr>
        <w:t xml:space="preserve">  </w:t>
      </w: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3.   Important SWIM news</w:t>
      </w: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4.   Environmental Protection Policy (Water) Feedback</w:t>
      </w:r>
    </w:p>
    <w:p w:rsidR="00BC4C18" w:rsidRDefault="00BC4C18" w:rsidP="00BC4C18">
      <w:pPr>
        <w:rPr>
          <w:rFonts w:ascii="Arial Narrow" w:hAnsi="Arial Narrow"/>
          <w:b/>
          <w:bCs/>
          <w:color w:val="000080"/>
          <w:sz w:val="32"/>
          <w:szCs w:val="32"/>
        </w:rPr>
      </w:pPr>
      <w:r>
        <w:rPr>
          <w:rFonts w:ascii="Arial Narrow" w:hAnsi="Arial Narrow"/>
          <w:b/>
          <w:bCs/>
          <w:color w:val="000080"/>
          <w:sz w:val="32"/>
          <w:szCs w:val="32"/>
        </w:rPr>
        <w:t>5.   Important changes to waste-related ERAs</w:t>
      </w:r>
    </w:p>
    <w:p w:rsidR="00BC4C18" w:rsidRDefault="00BC4C18" w:rsidP="00BC4C18">
      <w:pPr>
        <w:rPr>
          <w:rFonts w:ascii="Arial Narrow" w:hAnsi="Arial Narrow"/>
          <w:b/>
          <w:bCs/>
          <w:color w:val="000080"/>
          <w:sz w:val="28"/>
          <w:szCs w:val="28"/>
        </w:rPr>
      </w:pPr>
      <w:r>
        <w:rPr>
          <w:rFonts w:ascii="Arial Narrow" w:hAnsi="Arial Narrow"/>
          <w:b/>
          <w:bCs/>
          <w:color w:val="000080"/>
          <w:sz w:val="28"/>
          <w:szCs w:val="28"/>
        </w:rPr>
        <w:t>6.    </w:t>
      </w:r>
      <w:r>
        <w:rPr>
          <w:rFonts w:ascii="Arial Narrow" w:hAnsi="Arial Narrow"/>
          <w:b/>
          <w:bCs/>
          <w:color w:val="000080"/>
          <w:sz w:val="32"/>
          <w:szCs w:val="32"/>
        </w:rPr>
        <w:t>LGAQ is hiring!</w:t>
      </w:r>
    </w:p>
    <w:p w:rsidR="00BC4C18" w:rsidRDefault="00BC4C18" w:rsidP="00BC4C18">
      <w:pPr>
        <w:rPr>
          <w:rFonts w:ascii="Arial Narrow" w:hAnsi="Arial Narrow"/>
          <w:b/>
          <w:bCs/>
          <w:color w:val="0000FF"/>
          <w:sz w:val="32"/>
          <w:szCs w:val="32"/>
        </w:rPr>
      </w:pPr>
      <w:r>
        <w:rPr>
          <w:rFonts w:ascii="Arial Narrow" w:hAnsi="Arial Narrow"/>
          <w:b/>
          <w:bCs/>
          <w:color w:val="000080"/>
          <w:sz w:val="32"/>
          <w:szCs w:val="32"/>
        </w:rPr>
        <w:t>7.</w:t>
      </w:r>
      <w:r>
        <w:rPr>
          <w:rFonts w:ascii="Arial Narrow" w:hAnsi="Arial Narrow"/>
          <w:b/>
          <w:bCs/>
          <w:sz w:val="32"/>
          <w:szCs w:val="32"/>
        </w:rPr>
        <w:t xml:space="preserve">   </w:t>
      </w:r>
      <w:r>
        <w:rPr>
          <w:rFonts w:ascii="Arial Narrow" w:hAnsi="Arial Narrow"/>
          <w:b/>
          <w:bCs/>
          <w:color w:val="000080"/>
          <w:sz w:val="28"/>
          <w:szCs w:val="28"/>
        </w:rPr>
        <w:t>QUICK LINKS – ASSOCIATED ORGANISATIONS ANNOUNCEMENTS</w:t>
      </w:r>
    </w:p>
    <w:p w:rsidR="00BC4C18" w:rsidRDefault="00BC4C18" w:rsidP="00BC4C18">
      <w:r>
        <w:rPr>
          <w:lang w:val="en-US"/>
        </w:rPr>
        <w:t> </w:t>
      </w:r>
    </w:p>
    <w:p w:rsidR="00BC4C18" w:rsidRDefault="00BC4C18" w:rsidP="00BC4C18">
      <w:r>
        <w:rPr>
          <w:rFonts w:ascii="Brush Script MT" w:hAnsi="Brush Script MT"/>
          <w:b/>
          <w:bCs/>
          <w:color w:val="800000"/>
        </w:rPr>
        <w:t xml:space="preserve">~~~~~~~~~~~~~~~~~~~~~~~~~~~~~~~~~~~~~~~~~~~~~~~~~~~~~~~~ </w:t>
      </w:r>
    </w:p>
    <w:p w:rsidR="00BC4C18" w:rsidRDefault="00BC4C18" w:rsidP="00BC4C18">
      <w:pPr>
        <w:rPr>
          <w:rFonts w:ascii="Arial Narrow" w:hAnsi="Arial Narrow"/>
          <w:b/>
          <w:bCs/>
          <w:color w:val="1F497D"/>
          <w:sz w:val="32"/>
          <w:szCs w:val="32"/>
        </w:rPr>
      </w:pPr>
      <w:r>
        <w:rPr>
          <w:rFonts w:ascii="Arial Narrow" w:hAnsi="Arial Narrow"/>
          <w:b/>
          <w:bCs/>
          <w:color w:val="000080"/>
          <w:sz w:val="28"/>
          <w:szCs w:val="28"/>
        </w:rPr>
        <w:t>1.  </w:t>
      </w:r>
      <w:r>
        <w:rPr>
          <w:rFonts w:ascii="Arial Narrow" w:hAnsi="Arial Narrow"/>
          <w:b/>
          <w:bCs/>
          <w:color w:val="000080"/>
          <w:sz w:val="32"/>
          <w:szCs w:val="32"/>
        </w:rPr>
        <w:t>Registrations Open and Draft Program – North Queensland Conference Townsville July 2019</w:t>
      </w:r>
    </w:p>
    <w:p w:rsidR="00BC4C18" w:rsidRDefault="00BC4C18" w:rsidP="00BC4C18">
      <w:pPr>
        <w:rPr>
          <w:rStyle w:val="Hyperlink"/>
          <w:color w:val="auto"/>
          <w:u w:val="none"/>
          <w:lang w:val="en-US"/>
        </w:rPr>
      </w:pPr>
      <w:r>
        <w:rPr>
          <w:rFonts w:ascii="Brush Script MT" w:hAnsi="Brush Script MT"/>
          <w:b/>
          <w:bCs/>
          <w:color w:val="800000"/>
        </w:rPr>
        <w:t xml:space="preserve">~~~~~~~~~~~~~~~~~~~~~~~~~~~~~~~~~~~~~~~~~~~~~~~~~~~~~~~~ </w:t>
      </w:r>
    </w:p>
    <w:p w:rsidR="00BC4C18" w:rsidRDefault="00BC4C18" w:rsidP="00BC4C18">
      <w:proofErr w:type="spellStart"/>
      <w:r>
        <w:rPr>
          <w:b/>
          <w:bCs/>
          <w:i/>
          <w:iCs/>
        </w:rPr>
        <w:t>qldwater's</w:t>
      </w:r>
      <w:proofErr w:type="spellEnd"/>
      <w:r>
        <w:t xml:space="preserve"> second regional conference for 2019 will be held in Townsville on Friday 5 July 2019, with an optional technical tour to Haughton Pipeline (included in the registration) and dinner (additional cost applies) on Thursday 4 July.  The mini conference will provide an opportunity to network with peers and hear a range of technical presentations from across the region.  In the tradition of taste tests and </w:t>
      </w:r>
      <w:proofErr w:type="spellStart"/>
      <w:r>
        <w:t>WaSP</w:t>
      </w:r>
      <w:proofErr w:type="spellEnd"/>
      <w:r>
        <w:t xml:space="preserve"> Wars card games we will also be trialling a new activity we reckon you’ll enjoy.</w:t>
      </w:r>
    </w:p>
    <w:p w:rsidR="00BC4C18" w:rsidRDefault="00BC4C18" w:rsidP="00BC4C18">
      <w:pPr>
        <w:rPr>
          <w:rFonts w:asciiTheme="minorHAnsi" w:hAnsiTheme="minorHAnsi" w:cstheme="minorBidi"/>
          <w:color w:val="1F497D"/>
        </w:rPr>
      </w:pPr>
    </w:p>
    <w:p w:rsidR="00BC4C18" w:rsidRDefault="00BC4C18" w:rsidP="00BC4C18">
      <w:pPr>
        <w:rPr>
          <w:lang w:eastAsia="en-US"/>
        </w:rPr>
      </w:pPr>
      <w:r>
        <w:rPr>
          <w:lang w:eastAsia="en-US"/>
        </w:rPr>
        <w:t>Registrations will open as soon as the dinner venue is finalised.</w:t>
      </w:r>
    </w:p>
    <w:p w:rsidR="00BC4C18" w:rsidRDefault="00BC4C18" w:rsidP="00BC4C18"/>
    <w:p w:rsidR="00BC4C18" w:rsidRDefault="00BC4C18" w:rsidP="00BC4C18">
      <w:r>
        <w:t xml:space="preserve">The conference final program is available </w:t>
      </w:r>
      <w:hyperlink r:id="rId5" w:history="1">
        <w:r>
          <w:rPr>
            <w:rStyle w:val="Hyperlink"/>
          </w:rPr>
          <w:t>online</w:t>
        </w:r>
      </w:hyperlink>
      <w:r>
        <w:t>!</w:t>
      </w:r>
    </w:p>
    <w:p w:rsidR="00BC4C18" w:rsidRDefault="00BC4C18" w:rsidP="00BC4C18"/>
    <w:p w:rsidR="00BC4C18" w:rsidRDefault="00BC4C18" w:rsidP="00BC4C18">
      <w:r>
        <w:t xml:space="preserve">The conference is being hosted by Townsville City Council and is kindly sponsored by Gold Sponsors Royce Water Technologies, Aquatec </w:t>
      </w:r>
      <w:proofErr w:type="spellStart"/>
      <w:r>
        <w:t>Maxcon</w:t>
      </w:r>
      <w:proofErr w:type="spellEnd"/>
      <w:r>
        <w:t xml:space="preserve">, Innovative Water Care and Silver Sponsor Taggle Systems Pty Ltd. We would like to thank all our sponsors, including Dial </w:t>
      </w:r>
      <w:proofErr w:type="gramStart"/>
      <w:r>
        <w:t>Before</w:t>
      </w:r>
      <w:proofErr w:type="gramEnd"/>
      <w:r>
        <w:t xml:space="preserve"> You Dig for helping make this event possible.  </w:t>
      </w:r>
    </w:p>
    <w:p w:rsidR="00BC4C18" w:rsidRDefault="00BC4C18" w:rsidP="00BC4C18"/>
    <w:p w:rsidR="00BC4C18" w:rsidRDefault="00BC4C18" w:rsidP="00BC4C18">
      <w:pPr>
        <w:rPr>
          <w:color w:val="1F497D"/>
        </w:rPr>
      </w:pPr>
      <w:r>
        <w:t xml:space="preserve">If you are interested in remaining sponsorships, please email Diana Kislitsyna at </w:t>
      </w:r>
      <w:hyperlink r:id="rId6" w:history="1">
        <w:r>
          <w:rPr>
            <w:rStyle w:val="Hyperlink"/>
          </w:rPr>
          <w:t>dkislitsyna@qldwater.com.au</w:t>
        </w:r>
      </w:hyperlink>
      <w:r>
        <w:t xml:space="preserve"> or Dave Cameron (</w:t>
      </w:r>
      <w:hyperlink r:id="rId7" w:history="1">
        <w:r>
          <w:rPr>
            <w:rStyle w:val="Hyperlink"/>
          </w:rPr>
          <w:t>dcameron@qldwater.com.au</w:t>
        </w:r>
      </w:hyperlink>
      <w:r>
        <w:t xml:space="preserve">).  </w:t>
      </w:r>
    </w:p>
    <w:p w:rsidR="00BC4C18" w:rsidRDefault="00BC4C18" w:rsidP="00BC4C18"/>
    <w:p w:rsidR="00BC4C18" w:rsidRDefault="00BC4C18" w:rsidP="00BC4C18">
      <w:r>
        <w:t xml:space="preserve">Please be aware that the conference leads into the Supercars weekend and accommodation will be challenging to get if you don't book early.  </w:t>
      </w:r>
    </w:p>
    <w:p w:rsidR="00BC4C18" w:rsidRDefault="00BC4C18" w:rsidP="00BC4C18"/>
    <w:p w:rsidR="00BC4C18" w:rsidRDefault="00BC4C18" w:rsidP="00BC4C18">
      <w:r>
        <w:rPr>
          <w:rFonts w:ascii="Brush Script MT" w:hAnsi="Brush Script MT"/>
          <w:b/>
          <w:bCs/>
          <w:color w:val="800000"/>
        </w:rPr>
        <w:lastRenderedPageBreak/>
        <w:t>~~~~~~~~~~~~~~~~~~~~~~~~~~~~~~~~~~~~~~~~~~~~~~~~~~~~~~~~</w:t>
      </w:r>
    </w:p>
    <w:p w:rsidR="00BC4C18" w:rsidRDefault="00BC4C18" w:rsidP="00BC4C18">
      <w:pPr>
        <w:rPr>
          <w:rFonts w:ascii="Arial Narrow" w:hAnsi="Arial Narrow"/>
          <w:b/>
          <w:bCs/>
          <w:color w:val="000080"/>
          <w:sz w:val="28"/>
          <w:szCs w:val="28"/>
        </w:rPr>
      </w:pPr>
      <w:r>
        <w:rPr>
          <w:rFonts w:ascii="Arial Narrow" w:hAnsi="Arial Narrow"/>
          <w:b/>
          <w:bCs/>
          <w:color w:val="000080"/>
          <w:sz w:val="28"/>
          <w:szCs w:val="28"/>
        </w:rPr>
        <w:t xml:space="preserve">2.  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TRG Asset Management Workshop - Breaking </w:t>
      </w:r>
      <w:proofErr w:type="gramStart"/>
      <w:r>
        <w:rPr>
          <w:rFonts w:ascii="Arial Narrow" w:hAnsi="Arial Narrow"/>
          <w:b/>
          <w:bCs/>
          <w:color w:val="000080"/>
          <w:sz w:val="32"/>
          <w:szCs w:val="32"/>
        </w:rPr>
        <w:t>Through</w:t>
      </w:r>
      <w:proofErr w:type="gramEnd"/>
      <w:r>
        <w:rPr>
          <w:rFonts w:ascii="Arial Narrow" w:hAnsi="Arial Narrow"/>
          <w:b/>
          <w:bCs/>
          <w:color w:val="000080"/>
          <w:sz w:val="32"/>
          <w:szCs w:val="32"/>
        </w:rPr>
        <w:t xml:space="preserve"> the Barriers  </w:t>
      </w:r>
    </w:p>
    <w:p w:rsidR="00BC4C18" w:rsidRDefault="00BC4C18" w:rsidP="00BC4C18">
      <w:r>
        <w:rPr>
          <w:rFonts w:ascii="Brush Script MT" w:hAnsi="Brush Script MT"/>
          <w:b/>
          <w:bCs/>
          <w:color w:val="800000"/>
        </w:rPr>
        <w:t>~~~~~~~~~~~~~~~~~~~~~~~~~~~~~~~~~~~~~~~~~~~~~~~~~~~~~~~~</w:t>
      </w:r>
      <w:r>
        <w:t xml:space="preserve">    </w:t>
      </w:r>
    </w:p>
    <w:p w:rsidR="00BC4C18" w:rsidRDefault="00BC4C18" w:rsidP="00BC4C18">
      <w:pPr>
        <w:spacing w:beforeLines="60" w:before="144" w:afterLines="60" w:after="144"/>
        <w:rPr>
          <w:lang w:val="en-US"/>
        </w:rPr>
      </w:pPr>
      <w:r>
        <w:rPr>
          <w:lang w:val="en-US"/>
        </w:rPr>
        <w:t xml:space="preserve">Don’t forget to register for the </w:t>
      </w:r>
      <w:hyperlink r:id="rId8" w:history="1">
        <w:r>
          <w:rPr>
            <w:rStyle w:val="Hyperlink"/>
            <w:shd w:val="clear" w:color="auto" w:fill="FCFCFC"/>
          </w:rPr>
          <w:t xml:space="preserve">TRG Asset Management Workshop - Breaking </w:t>
        </w:r>
        <w:proofErr w:type="gramStart"/>
        <w:r>
          <w:rPr>
            <w:rStyle w:val="Hyperlink"/>
            <w:shd w:val="clear" w:color="auto" w:fill="FCFCFC"/>
          </w:rPr>
          <w:t>Through</w:t>
        </w:r>
        <w:proofErr w:type="gramEnd"/>
        <w:r>
          <w:rPr>
            <w:rStyle w:val="Hyperlink"/>
            <w:shd w:val="clear" w:color="auto" w:fill="FCFCFC"/>
          </w:rPr>
          <w:t xml:space="preserve"> the Barriers</w:t>
        </w:r>
      </w:hyperlink>
      <w:r>
        <w:rPr>
          <w:rStyle w:val="Hyperlink"/>
          <w:shd w:val="clear" w:color="auto" w:fill="FCFCFC"/>
        </w:rPr>
        <w:t xml:space="preserve"> </w:t>
      </w:r>
      <w:r>
        <w:rPr>
          <w:color w:val="070707"/>
          <w:shd w:val="clear" w:color="auto" w:fill="FCFCFC"/>
        </w:rPr>
        <w:t>being held on 13 June 2019, from 9 am to 4:00 pm at the Crosby Park Events Centre, Brothers Rugby Club, 103 Crosby Road, Albion.</w:t>
      </w:r>
    </w:p>
    <w:p w:rsidR="00BC4C18" w:rsidRDefault="00BC4C18" w:rsidP="00BC4C18">
      <w:pPr>
        <w:spacing w:after="240"/>
        <w:rPr>
          <w:color w:val="000000"/>
          <w:shd w:val="clear" w:color="auto" w:fill="FCFCFC"/>
        </w:rPr>
      </w:pPr>
      <w:r>
        <w:rPr>
          <w:color w:val="070707"/>
          <w:shd w:val="clear" w:color="auto" w:fill="FCFCFC"/>
        </w:rPr>
        <w:t xml:space="preserve">This workshop was proposed by the TRG with the intention of sharing experiences around strategic asset management from a range of service providers and others, and to consider options for collaboration and advocacy, particularly to Queensland Government regulatory agencies, including those with financial and audit responsibilities.  The program has been developed with the support of a TRG sub-committee – with thanks to Daryl Ross, Anna Scott, Nicole Davis, Margit </w:t>
      </w:r>
      <w:proofErr w:type="spellStart"/>
      <w:r>
        <w:rPr>
          <w:color w:val="070707"/>
          <w:shd w:val="clear" w:color="auto" w:fill="FCFCFC"/>
        </w:rPr>
        <w:t>Connellan</w:t>
      </w:r>
      <w:proofErr w:type="spellEnd"/>
      <w:r>
        <w:rPr>
          <w:color w:val="070707"/>
          <w:shd w:val="clear" w:color="auto" w:fill="FCFCFC"/>
        </w:rPr>
        <w:t xml:space="preserve"> </w:t>
      </w:r>
      <w:r>
        <w:rPr>
          <w:shd w:val="clear" w:color="auto" w:fill="FCFCFC"/>
        </w:rPr>
        <w:t xml:space="preserve">and </w:t>
      </w:r>
      <w:r>
        <w:rPr>
          <w:color w:val="070707"/>
          <w:shd w:val="clear" w:color="auto" w:fill="FCFCFC"/>
        </w:rPr>
        <w:t>Steve Gray.</w:t>
      </w:r>
    </w:p>
    <w:p w:rsidR="00BC4C18" w:rsidRDefault="00BC4C18" w:rsidP="00BC4C18">
      <w:pPr>
        <w:spacing w:after="150"/>
        <w:rPr>
          <w:color w:val="070707"/>
          <w:shd w:val="clear" w:color="auto" w:fill="FCFCFC"/>
        </w:rPr>
      </w:pPr>
      <w:r>
        <w:rPr>
          <w:color w:val="000000"/>
          <w:shd w:val="clear" w:color="auto" w:fill="FCFCFC"/>
        </w:rPr>
        <w:t>For further information contact </w:t>
      </w:r>
      <w:proofErr w:type="spellStart"/>
      <w:r>
        <w:rPr>
          <w:b/>
          <w:bCs/>
          <w:i/>
          <w:iCs/>
          <w:color w:val="000000"/>
          <w:shd w:val="clear" w:color="auto" w:fill="FCFCFC"/>
        </w:rPr>
        <w:t>qldwater</w:t>
      </w:r>
      <w:proofErr w:type="spellEnd"/>
      <w:r>
        <w:rPr>
          <w:color w:val="000000"/>
          <w:shd w:val="clear" w:color="auto" w:fill="FCFCFC"/>
        </w:rPr>
        <w:t> on 3632 6850 or email </w:t>
      </w:r>
      <w:hyperlink r:id="rId9" w:history="1">
        <w:r>
          <w:rPr>
            <w:rStyle w:val="Hyperlink"/>
            <w:color w:val="1F497D"/>
            <w:shd w:val="clear" w:color="auto" w:fill="FCFCFC"/>
          </w:rPr>
          <w:t>Diana Kislitsyna</w:t>
        </w:r>
      </w:hyperlink>
      <w:r>
        <w:rPr>
          <w:color w:val="070707"/>
          <w:shd w:val="clear" w:color="auto" w:fill="FCFCFC"/>
        </w:rPr>
        <w:t> </w:t>
      </w:r>
      <w:r>
        <w:rPr>
          <w:color w:val="000000"/>
          <w:shd w:val="clear" w:color="auto" w:fill="FCFCFC"/>
        </w:rPr>
        <w:t>or</w:t>
      </w:r>
      <w:r>
        <w:rPr>
          <w:color w:val="070707"/>
          <w:shd w:val="clear" w:color="auto" w:fill="FCFCFC"/>
        </w:rPr>
        <w:t> </w:t>
      </w:r>
      <w:hyperlink r:id="rId10" w:history="1">
        <w:r>
          <w:rPr>
            <w:rStyle w:val="Hyperlink"/>
            <w:color w:val="1F497D"/>
            <w:shd w:val="clear" w:color="auto" w:fill="FCFCFC"/>
          </w:rPr>
          <w:t>Dave Cameron</w:t>
        </w:r>
      </w:hyperlink>
      <w:r>
        <w:rPr>
          <w:color w:val="070707"/>
          <w:shd w:val="clear" w:color="auto" w:fill="FCFCFC"/>
        </w:rPr>
        <w:t>.</w:t>
      </w:r>
    </w:p>
    <w:p w:rsidR="00BC4C18" w:rsidRDefault="00BC4C18" w:rsidP="00BC4C18">
      <w:r>
        <w:rPr>
          <w:rFonts w:ascii="Brush Script MT" w:hAnsi="Brush Script MT"/>
          <w:b/>
          <w:bCs/>
          <w:color w:val="800000"/>
        </w:rPr>
        <w:t>~~~~~~~~~~~~~~~~~~~~~~~~~~~~~~~~~~~~~~~~~~~~~~~~~~~~~~~~</w:t>
      </w:r>
    </w:p>
    <w:p w:rsidR="00BC4C18" w:rsidRDefault="00BC4C18" w:rsidP="00BC4C18">
      <w:pPr>
        <w:rPr>
          <w:rFonts w:ascii="Arial Narrow" w:hAnsi="Arial Narrow"/>
          <w:b/>
          <w:bCs/>
          <w:color w:val="000080"/>
          <w:sz w:val="28"/>
          <w:szCs w:val="28"/>
        </w:rPr>
      </w:pPr>
      <w:r>
        <w:rPr>
          <w:rFonts w:ascii="Arial Narrow" w:hAnsi="Arial Narrow"/>
          <w:b/>
          <w:bCs/>
          <w:color w:val="000080"/>
          <w:sz w:val="28"/>
          <w:szCs w:val="28"/>
        </w:rPr>
        <w:t xml:space="preserve">3.   </w:t>
      </w:r>
      <w:r>
        <w:rPr>
          <w:rFonts w:ascii="Arial Narrow" w:hAnsi="Arial Narrow"/>
          <w:b/>
          <w:bCs/>
          <w:color w:val="000080"/>
          <w:sz w:val="32"/>
          <w:szCs w:val="32"/>
        </w:rPr>
        <w:t>Important SWIM news</w:t>
      </w:r>
    </w:p>
    <w:p w:rsidR="00BC4C18" w:rsidRDefault="00BC4C18" w:rsidP="00BC4C18">
      <w:r>
        <w:rPr>
          <w:rFonts w:ascii="Brush Script MT" w:hAnsi="Brush Script MT"/>
          <w:b/>
          <w:bCs/>
          <w:color w:val="800000"/>
        </w:rPr>
        <w:t>~~~~~~~~~~~~~~~~~~~~~~~~~~~~~~~~~~~~~~~~~~~~~~~~~~~~~~~~</w:t>
      </w:r>
      <w:r>
        <w:t xml:space="preserve">    </w:t>
      </w:r>
    </w:p>
    <w:p w:rsidR="00BC4C18" w:rsidRDefault="00BC4C18" w:rsidP="00BC4C18"/>
    <w:p w:rsidR="00BC4C18" w:rsidRDefault="00BC4C18" w:rsidP="00BC4C18">
      <w:pPr>
        <w:spacing w:after="200" w:line="276" w:lineRule="auto"/>
        <w:rPr>
          <w:lang w:eastAsia="en-US"/>
        </w:rPr>
      </w:pPr>
      <w:r>
        <w:rPr>
          <w:b/>
          <w:bCs/>
          <w:lang w:eastAsia="en-US"/>
        </w:rPr>
        <w:t>Annual water and sewerage data reporting for 2018/19:</w:t>
      </w:r>
      <w:r>
        <w:rPr>
          <w:lang w:eastAsia="en-US"/>
        </w:rPr>
        <w:t xml:space="preserve"> well it is coming up to that time of year again when annual water and sewage data is collated by Water Service Providers across the State and sent to BoM, NPR, ABS and the Qld Govt. In the next month </w:t>
      </w:r>
      <w:proofErr w:type="spellStart"/>
      <w:r>
        <w:rPr>
          <w:b/>
          <w:bCs/>
          <w:i/>
          <w:iCs/>
          <w:lang w:eastAsia="en-US"/>
        </w:rPr>
        <w:t>qldwater</w:t>
      </w:r>
      <w:proofErr w:type="spellEnd"/>
      <w:r>
        <w:rPr>
          <w:lang w:eastAsia="en-US"/>
        </w:rPr>
        <w:t xml:space="preserve"> will be sending your SWIM representative information regarding accessing and using the SWIM system. If you have had staff changes and the SWIM reporting person from last year is no long working in this position please contact </w:t>
      </w:r>
      <w:proofErr w:type="spellStart"/>
      <w:r>
        <w:rPr>
          <w:b/>
          <w:bCs/>
          <w:i/>
          <w:iCs/>
          <w:lang w:eastAsia="en-US"/>
        </w:rPr>
        <w:t>qldwater</w:t>
      </w:r>
      <w:proofErr w:type="spellEnd"/>
      <w:r>
        <w:rPr>
          <w:lang w:eastAsia="en-US"/>
        </w:rPr>
        <w:t xml:space="preserve"> at </w:t>
      </w:r>
      <w:hyperlink r:id="rId11" w:history="1">
        <w:r>
          <w:rPr>
            <w:rStyle w:val="Hyperlink"/>
            <w:lang w:eastAsia="en-US"/>
          </w:rPr>
          <w:t>swim@qldwater.com.au</w:t>
        </w:r>
      </w:hyperlink>
      <w:r>
        <w:rPr>
          <w:lang w:eastAsia="en-US"/>
        </w:rPr>
        <w:t xml:space="preserve"> so we can help set up new contact details so important information can be supplied to your organisation.</w:t>
      </w:r>
    </w:p>
    <w:p w:rsidR="00BC4C18" w:rsidRDefault="00BC4C18" w:rsidP="00BC4C18">
      <w:pPr>
        <w:spacing w:after="200" w:line="276" w:lineRule="auto"/>
        <w:rPr>
          <w:lang w:eastAsia="en-US"/>
        </w:rPr>
      </w:pPr>
      <w:r>
        <w:rPr>
          <w:lang w:eastAsia="en-US"/>
        </w:rPr>
        <w:t>The SWIM system will be opened for reporting on July 1.</w:t>
      </w:r>
    </w:p>
    <w:p w:rsidR="00BC4C18" w:rsidRDefault="00BC4C18" w:rsidP="00BC4C18">
      <w:pPr>
        <w:spacing w:after="200" w:line="276" w:lineRule="auto"/>
        <w:rPr>
          <w:lang w:eastAsia="en-US"/>
        </w:rPr>
      </w:pPr>
      <w:r>
        <w:rPr>
          <w:lang w:eastAsia="en-US"/>
        </w:rPr>
        <w:t>The data is due by October 1. All data is mandatory and required under legislation – PINS can be imposed for late or missing data.</w:t>
      </w:r>
    </w:p>
    <w:p w:rsidR="00BC4C18" w:rsidRDefault="00BC4C18" w:rsidP="00BC4C18">
      <w:pPr>
        <w:spacing w:after="200" w:line="276" w:lineRule="auto"/>
        <w:rPr>
          <w:lang w:eastAsia="en-US"/>
        </w:rPr>
      </w:pPr>
      <w:r>
        <w:rPr>
          <w:b/>
          <w:bCs/>
          <w:lang w:eastAsia="en-US"/>
        </w:rPr>
        <w:t>SWIM training:</w:t>
      </w:r>
      <w:r>
        <w:rPr>
          <w:lang w:eastAsia="en-US"/>
        </w:rPr>
        <w:t xml:space="preserve"> as there has been no change to </w:t>
      </w:r>
      <w:proofErr w:type="gramStart"/>
      <w:r>
        <w:rPr>
          <w:lang w:eastAsia="en-US"/>
        </w:rPr>
        <w:t>either the annual indicators requested nor</w:t>
      </w:r>
      <w:proofErr w:type="gramEnd"/>
      <w:r>
        <w:rPr>
          <w:lang w:eastAsia="en-US"/>
        </w:rPr>
        <w:t xml:space="preserve"> the SWIM reporting system this year there has been very limited interest in SWIM training. As such, </w:t>
      </w:r>
      <w:proofErr w:type="spellStart"/>
      <w:r>
        <w:rPr>
          <w:b/>
          <w:bCs/>
          <w:i/>
          <w:iCs/>
          <w:lang w:eastAsia="en-US"/>
        </w:rPr>
        <w:t>qldwater</w:t>
      </w:r>
      <w:proofErr w:type="spellEnd"/>
      <w:r>
        <w:rPr>
          <w:lang w:eastAsia="en-US"/>
        </w:rPr>
        <w:t xml:space="preserve"> will be holding minimal training sessions this year (one in Townsville on July 3, and one around Bundaberg, date and location to be determined). If you would like to do some SWIM training please let David know (contact details below) and we will work out something for you.</w:t>
      </w:r>
    </w:p>
    <w:p w:rsidR="00BC4C18" w:rsidRDefault="00BC4C18" w:rsidP="00BC4C18">
      <w:pPr>
        <w:spacing w:after="200" w:line="276" w:lineRule="auto"/>
        <w:rPr>
          <w:lang w:eastAsia="en-US"/>
        </w:rPr>
      </w:pPr>
      <w:r>
        <w:rPr>
          <w:b/>
          <w:bCs/>
          <w:lang w:eastAsia="en-US"/>
        </w:rPr>
        <w:t>New SWIM Annual Data Web Portal:</w:t>
      </w:r>
      <w:r>
        <w:rPr>
          <w:lang w:eastAsia="en-US"/>
        </w:rPr>
        <w:t xml:space="preserve"> we are currently finalising a Web Portal for your SWIM data entry. The new Web Portal functions essentially exactly the same as the software based </w:t>
      </w:r>
      <w:proofErr w:type="spellStart"/>
      <w:r>
        <w:rPr>
          <w:lang w:eastAsia="en-US"/>
        </w:rPr>
        <w:t>swimlocal</w:t>
      </w:r>
      <w:proofErr w:type="spellEnd"/>
      <w:r>
        <w:rPr>
          <w:lang w:eastAsia="en-US"/>
        </w:rPr>
        <w:t xml:space="preserve"> Annual Data Tool that would have been used previously. It will mean that anyone will be able to enter SWIM data via a web browser and therefore not need to install the </w:t>
      </w:r>
      <w:proofErr w:type="spellStart"/>
      <w:r>
        <w:rPr>
          <w:lang w:eastAsia="en-US"/>
        </w:rPr>
        <w:t>swimlocal</w:t>
      </w:r>
      <w:proofErr w:type="spellEnd"/>
      <w:r>
        <w:rPr>
          <w:lang w:eastAsia="en-US"/>
        </w:rPr>
        <w:t xml:space="preserve"> software onto their computers. It will require </w:t>
      </w:r>
      <w:bookmarkStart w:id="1" w:name="_GoBack"/>
      <w:r>
        <w:rPr>
          <w:lang w:eastAsia="en-US"/>
        </w:rPr>
        <w:t xml:space="preserve">you </w:t>
      </w:r>
      <w:bookmarkEnd w:id="1"/>
      <w:r>
        <w:rPr>
          <w:lang w:eastAsia="en-US"/>
        </w:rPr>
        <w:t xml:space="preserve">to setup Users for the system via the </w:t>
      </w:r>
      <w:proofErr w:type="spellStart"/>
      <w:r>
        <w:rPr>
          <w:lang w:eastAsia="en-US"/>
        </w:rPr>
        <w:t>swimlocal</w:t>
      </w:r>
      <w:proofErr w:type="spellEnd"/>
      <w:r>
        <w:rPr>
          <w:lang w:eastAsia="en-US"/>
        </w:rPr>
        <w:t xml:space="preserve"> Admin Tool to allow them access.</w:t>
      </w:r>
    </w:p>
    <w:p w:rsidR="00BC4C18" w:rsidRDefault="00BC4C18" w:rsidP="00BC4C18">
      <w:pPr>
        <w:spacing w:after="200" w:line="276" w:lineRule="auto"/>
        <w:rPr>
          <w:lang w:eastAsia="en-US"/>
        </w:rPr>
      </w:pPr>
      <w:r>
        <w:rPr>
          <w:lang w:eastAsia="en-US"/>
        </w:rPr>
        <w:t>If you have any questions about SWIM please contact David Scheltinga (</w:t>
      </w:r>
      <w:hyperlink r:id="rId12" w:history="1">
        <w:r>
          <w:rPr>
            <w:rStyle w:val="Hyperlink"/>
            <w:lang w:eastAsia="en-US"/>
          </w:rPr>
          <w:t>dscheltinga@qldwater.com.au</w:t>
        </w:r>
      </w:hyperlink>
      <w:r>
        <w:rPr>
          <w:lang w:eastAsia="en-US"/>
        </w:rPr>
        <w:t>).</w:t>
      </w:r>
    </w:p>
    <w:p w:rsidR="00BC4C18" w:rsidRDefault="00BC4C18" w:rsidP="00BC4C18">
      <w:r>
        <w:rPr>
          <w:rFonts w:ascii="Brush Script MT" w:hAnsi="Brush Script MT"/>
          <w:b/>
          <w:bCs/>
          <w:color w:val="800000"/>
        </w:rPr>
        <w:lastRenderedPageBreak/>
        <w:t>~~~~~~~~~~~~~~~~~~~~~~~~~~~~~~~~~~~~~~~~~~~~~~~~~~~~~~~~</w:t>
      </w:r>
    </w:p>
    <w:p w:rsidR="00BC4C18" w:rsidRDefault="00BC4C18" w:rsidP="00BC4C18">
      <w:pPr>
        <w:rPr>
          <w:rFonts w:ascii="Arial Narrow" w:hAnsi="Arial Narrow"/>
          <w:b/>
          <w:bCs/>
          <w:color w:val="000080"/>
          <w:sz w:val="28"/>
          <w:szCs w:val="28"/>
        </w:rPr>
      </w:pPr>
      <w:r>
        <w:rPr>
          <w:rFonts w:ascii="Arial Narrow" w:hAnsi="Arial Narrow"/>
          <w:b/>
          <w:bCs/>
          <w:color w:val="000080"/>
          <w:sz w:val="28"/>
          <w:szCs w:val="28"/>
        </w:rPr>
        <w:t>4.   Environmental Protection Policy (Water) Feedback</w:t>
      </w:r>
    </w:p>
    <w:p w:rsidR="00BC4C18" w:rsidRDefault="00BC4C18" w:rsidP="00BC4C18">
      <w:r>
        <w:rPr>
          <w:rFonts w:ascii="Brush Script MT" w:hAnsi="Brush Script MT"/>
          <w:b/>
          <w:bCs/>
          <w:color w:val="800000"/>
        </w:rPr>
        <w:t>~~~~~~~~~~~~~~~~~~~~~~~~~~~~~~~~~~~~~~~~~~~~~~~~~~~~~~~~</w:t>
      </w:r>
      <w:r>
        <w:t xml:space="preserve">    </w:t>
      </w:r>
    </w:p>
    <w:p w:rsidR="00BC4C18" w:rsidRDefault="00BC4C18" w:rsidP="00BC4C18">
      <w:pPr>
        <w:rPr>
          <w:lang w:val="en-US"/>
        </w:rPr>
      </w:pPr>
    </w:p>
    <w:p w:rsidR="00BC4C18" w:rsidRDefault="00BC4C18" w:rsidP="00BC4C18">
      <w:pPr>
        <w:rPr>
          <w:lang w:val="en-US"/>
        </w:rPr>
      </w:pPr>
      <w:r>
        <w:rPr>
          <w:lang w:val="en-US"/>
        </w:rPr>
        <w:t xml:space="preserve">DES are undertaking a major review of subordinate legislation under the Environmental Protection Act including changes to the EP Regulation, EPP Air, EPP Water and EPP Noise. The proposed changes have been released this week for feedback. The most relevant changes for Water and Sewerage Service Providers are to the EPP Water along with changes to waste-related requirements. For the 2019 EPP Water the Department has provided </w:t>
      </w:r>
      <w:proofErr w:type="gramStart"/>
      <w:r>
        <w:rPr>
          <w:lang w:val="en-US"/>
        </w:rPr>
        <w:t xml:space="preserve">a </w:t>
      </w:r>
      <w:r>
        <w:rPr>
          <w:rFonts w:ascii="Times New Roman" w:hAnsi="Times New Roman"/>
          <w:sz w:val="14"/>
          <w:szCs w:val="14"/>
          <w:lang w:val="en-US"/>
        </w:rPr>
        <w:t> </w:t>
      </w:r>
      <w:proofErr w:type="gramEnd"/>
      <w:r>
        <w:fldChar w:fldCharType="begin"/>
      </w:r>
      <w:r>
        <w:instrText xml:space="preserve"> HYPERLINK "https://www.qldwater.com.au/LiteratureRetrieve.aspx?ID=249719" </w:instrText>
      </w:r>
      <w:r>
        <w:fldChar w:fldCharType="separate"/>
      </w:r>
      <w:r>
        <w:rPr>
          <w:rStyle w:val="Hyperlink"/>
          <w:lang w:val="en-US"/>
        </w:rPr>
        <w:t>summary of changes from current EPP Water</w:t>
      </w:r>
      <w:r>
        <w:fldChar w:fldCharType="end"/>
      </w:r>
      <w:r>
        <w:rPr>
          <w:lang w:val="en-US"/>
        </w:rPr>
        <w:t xml:space="preserve"> and</w:t>
      </w:r>
      <w:r>
        <w:rPr>
          <w:rFonts w:ascii="Times New Roman" w:hAnsi="Times New Roman"/>
          <w:sz w:val="14"/>
          <w:szCs w:val="14"/>
          <w:lang w:val="en-US"/>
        </w:rPr>
        <w:t xml:space="preserve">  </w:t>
      </w:r>
      <w:hyperlink r:id="rId13" w:history="1">
        <w:r>
          <w:rPr>
            <w:rStyle w:val="Hyperlink"/>
            <w:lang w:val="en-US"/>
          </w:rPr>
          <w:t>a draft of the new EPP Water showing the changes from current version</w:t>
        </w:r>
      </w:hyperlink>
      <w:r>
        <w:rPr>
          <w:lang w:val="en-US"/>
        </w:rPr>
        <w:t xml:space="preserve"> along with the following description:</w:t>
      </w:r>
    </w:p>
    <w:p w:rsidR="00BC4C18" w:rsidRDefault="00BC4C18" w:rsidP="00BC4C18">
      <w:pPr>
        <w:pStyle w:val="ListParagraph"/>
        <w:ind w:left="1440" w:hanging="360"/>
        <w:rPr>
          <w:lang w:val="en-US"/>
        </w:rPr>
      </w:pPr>
    </w:p>
    <w:p w:rsidR="00BC4C18" w:rsidRDefault="00BC4C18" w:rsidP="00BC4C18">
      <w:pPr>
        <w:rPr>
          <w:i/>
          <w:iCs/>
        </w:rPr>
      </w:pPr>
      <w:r>
        <w:rPr>
          <w:i/>
          <w:iCs/>
          <w:lang w:val="en-US"/>
        </w:rPr>
        <w:t xml:space="preserve">The 2019 EPP Water will describe and map water and wetland environmental values, to increase the </w:t>
      </w:r>
      <w:r>
        <w:rPr>
          <w:i/>
          <w:iCs/>
        </w:rPr>
        <w:t xml:space="preserve">the efficacy of decision making under the Environmental Protection Act 1994 and other statutory and non-statutory instruments. </w:t>
      </w:r>
      <w:r>
        <w:rPr>
          <w:i/>
          <w:iCs/>
          <w:lang w:val="en-US"/>
        </w:rPr>
        <w:t xml:space="preserve">The list of environmental values for wetlands will be transferred from </w:t>
      </w:r>
      <w:proofErr w:type="gramStart"/>
      <w:r>
        <w:rPr>
          <w:i/>
          <w:iCs/>
          <w:lang w:val="en-US"/>
        </w:rPr>
        <w:t>section</w:t>
      </w:r>
      <w:proofErr w:type="gramEnd"/>
      <w:r>
        <w:rPr>
          <w:i/>
          <w:iCs/>
          <w:lang w:val="en-US"/>
        </w:rPr>
        <w:t xml:space="preserve"> 81A of the EP Regulation. All provisions of the current 2009 EPP Water will transition to the new 2019 EPP Water with </w:t>
      </w:r>
      <w:r>
        <w:rPr>
          <w:i/>
          <w:iCs/>
        </w:rPr>
        <w:t xml:space="preserve">some minor amendments to ensure it is current and aligned with best available knowledge and contemporary practice. Consideration is being given to change the </w:t>
      </w:r>
      <w:r>
        <w:rPr>
          <w:i/>
          <w:iCs/>
          <w:lang w:val="en-US"/>
        </w:rPr>
        <w:t>title of the EPP in the remake process to reflect the proposal for the new amended EPP to incorporate values for a broader range of biodiversity than that affected by water quality alone</w:t>
      </w:r>
    </w:p>
    <w:p w:rsidR="00BC4C18" w:rsidRDefault="00BC4C18" w:rsidP="00BC4C18">
      <w:pPr>
        <w:rPr>
          <w:i/>
          <w:iCs/>
          <w:lang w:val="en-US"/>
        </w:rPr>
      </w:pPr>
    </w:p>
    <w:p w:rsidR="00BC4C18" w:rsidRDefault="00BC4C18" w:rsidP="00BC4C18">
      <w:pPr>
        <w:rPr>
          <w:lang w:val="en-US"/>
        </w:rPr>
      </w:pPr>
      <w:r>
        <w:rPr>
          <w:lang w:val="en-US"/>
        </w:rPr>
        <w:t>There are also changes proposed for:</w:t>
      </w:r>
    </w:p>
    <w:p w:rsidR="00BC4C18" w:rsidRDefault="00BC4C18" w:rsidP="00BC4C18">
      <w:pPr>
        <w:rPr>
          <w:lang w:val="en-US"/>
        </w:rPr>
      </w:pPr>
    </w:p>
    <w:p w:rsidR="00BC4C18" w:rsidRDefault="00BC4C18" w:rsidP="00BC4C18">
      <w:pPr>
        <w:numPr>
          <w:ilvl w:val="0"/>
          <w:numId w:val="1"/>
        </w:numPr>
        <w:rPr>
          <w:rFonts w:eastAsia="Times New Roman"/>
        </w:rPr>
      </w:pPr>
      <w:r>
        <w:rPr>
          <w:rFonts w:eastAsia="Times New Roman"/>
          <w:lang w:val="en-US"/>
        </w:rPr>
        <w:t xml:space="preserve">the 2019 EP Regulation (see </w:t>
      </w:r>
      <w:r>
        <w:rPr>
          <w:rFonts w:ascii="Times New Roman" w:eastAsia="Times New Roman" w:hAnsi="Times New Roman"/>
          <w:sz w:val="14"/>
          <w:szCs w:val="14"/>
          <w:lang w:val="en-US"/>
        </w:rPr>
        <w:t> </w:t>
      </w:r>
      <w:hyperlink r:id="rId14" w:history="1">
        <w:r>
          <w:rPr>
            <w:rStyle w:val="Hyperlink"/>
            <w:rFonts w:eastAsia="Times New Roman"/>
            <w:lang w:val="en-US"/>
          </w:rPr>
          <w:t>summary of changes from the current EP Regulation</w:t>
        </w:r>
      </w:hyperlink>
      <w:r>
        <w:rPr>
          <w:rFonts w:eastAsia="Times New Roman"/>
          <w:lang w:val="en-US"/>
        </w:rPr>
        <w:t xml:space="preserve"> and </w:t>
      </w:r>
      <w:r>
        <w:rPr>
          <w:rFonts w:ascii="Times New Roman" w:eastAsia="Times New Roman" w:hAnsi="Times New Roman"/>
          <w:sz w:val="14"/>
          <w:szCs w:val="14"/>
          <w:lang w:val="en-US"/>
        </w:rPr>
        <w:t> </w:t>
      </w:r>
      <w:hyperlink r:id="rId15" w:history="1">
        <w:r>
          <w:rPr>
            <w:rStyle w:val="Hyperlink"/>
            <w:rFonts w:eastAsia="Times New Roman"/>
            <w:lang w:val="en-US"/>
          </w:rPr>
          <w:t>draft of the new EP Regulation showing the changes from current version</w:t>
        </w:r>
      </w:hyperlink>
      <w:r>
        <w:rPr>
          <w:rFonts w:eastAsia="Times New Roman"/>
          <w:lang w:val="en-US"/>
        </w:rPr>
        <w:t>)</w:t>
      </w:r>
      <w:r>
        <w:rPr>
          <w:rFonts w:eastAsia="Times New Roman"/>
        </w:rPr>
        <w:t xml:space="preserve">  </w:t>
      </w:r>
    </w:p>
    <w:p w:rsidR="00BC4C18" w:rsidRDefault="00BC4C18" w:rsidP="00BC4C18">
      <w:pPr>
        <w:pStyle w:val="ListParagraph"/>
        <w:ind w:hanging="360"/>
        <w:rPr>
          <w:lang w:val="en-US"/>
        </w:rPr>
      </w:pPr>
      <w:r>
        <w:rPr>
          <w:rFonts w:ascii="Symbol" w:hAnsi="Symbol"/>
          <w:lang w:val="en-US"/>
        </w:rPr>
        <w:t></w:t>
      </w:r>
      <w:r>
        <w:rPr>
          <w:rFonts w:ascii="Times New Roman" w:hAnsi="Times New Roman"/>
          <w:sz w:val="14"/>
          <w:szCs w:val="14"/>
          <w:lang w:val="en-US"/>
        </w:rPr>
        <w:t xml:space="preserve">       </w:t>
      </w:r>
      <w:proofErr w:type="gramStart"/>
      <w:r>
        <w:rPr>
          <w:lang w:val="en-US"/>
        </w:rPr>
        <w:t>the</w:t>
      </w:r>
      <w:proofErr w:type="gramEnd"/>
      <w:r>
        <w:rPr>
          <w:lang w:val="en-US"/>
        </w:rPr>
        <w:t xml:space="preserve"> 2019 EPP Air (see </w:t>
      </w:r>
      <w:r>
        <w:rPr>
          <w:rFonts w:ascii="Times New Roman" w:hAnsi="Times New Roman"/>
          <w:sz w:val="14"/>
          <w:szCs w:val="14"/>
          <w:lang w:val="en-US"/>
        </w:rPr>
        <w:t> </w:t>
      </w:r>
      <w:hyperlink r:id="rId16" w:history="1">
        <w:r>
          <w:rPr>
            <w:rStyle w:val="Hyperlink"/>
            <w:lang w:val="en-US"/>
          </w:rPr>
          <w:t>summary of changes from current EPP Air</w:t>
        </w:r>
      </w:hyperlink>
      <w:r>
        <w:rPr>
          <w:lang w:val="en-US"/>
        </w:rPr>
        <w:t xml:space="preserve"> and </w:t>
      </w:r>
      <w:r>
        <w:rPr>
          <w:rFonts w:ascii="Times New Roman" w:hAnsi="Times New Roman"/>
          <w:sz w:val="14"/>
          <w:szCs w:val="14"/>
          <w:lang w:val="en-US"/>
        </w:rPr>
        <w:t> </w:t>
      </w:r>
      <w:hyperlink r:id="rId17" w:history="1">
        <w:r>
          <w:rPr>
            <w:rStyle w:val="Hyperlink"/>
            <w:lang w:val="en-US"/>
          </w:rPr>
          <w:t>a draft of the new EPP Air</w:t>
        </w:r>
      </w:hyperlink>
      <w:r>
        <w:rPr>
          <w:lang w:val="en-US"/>
        </w:rPr>
        <w:t>)</w:t>
      </w:r>
    </w:p>
    <w:p w:rsidR="00BC4C18" w:rsidRDefault="00BC4C18" w:rsidP="00BC4C18">
      <w:pPr>
        <w:pStyle w:val="ListParagraph"/>
        <w:ind w:hanging="360"/>
      </w:pPr>
      <w:r>
        <w:rPr>
          <w:rFonts w:ascii="Symbol" w:hAnsi="Symbol"/>
          <w:lang w:val="en-US"/>
        </w:rPr>
        <w:t></w:t>
      </w:r>
      <w:r>
        <w:rPr>
          <w:rFonts w:ascii="Times New Roman" w:hAnsi="Times New Roman"/>
          <w:sz w:val="14"/>
          <w:szCs w:val="14"/>
          <w:lang w:val="en-US"/>
        </w:rPr>
        <w:t>      </w:t>
      </w:r>
      <w:proofErr w:type="gramStart"/>
      <w:r>
        <w:rPr>
          <w:lang w:val="en-US"/>
        </w:rPr>
        <w:t>the</w:t>
      </w:r>
      <w:proofErr w:type="gramEnd"/>
      <w:r>
        <w:rPr>
          <w:lang w:val="en-US"/>
        </w:rPr>
        <w:t xml:space="preserve"> 2019 EPP Noise (</w:t>
      </w:r>
      <w:r>
        <w:rPr>
          <w:rFonts w:ascii="Times New Roman" w:hAnsi="Times New Roman"/>
          <w:sz w:val="14"/>
          <w:szCs w:val="14"/>
          <w:lang w:val="en-US"/>
        </w:rPr>
        <w:t xml:space="preserve"> </w:t>
      </w:r>
      <w:hyperlink r:id="rId18" w:history="1">
        <w:r>
          <w:rPr>
            <w:rStyle w:val="Hyperlink"/>
            <w:lang w:val="en-US"/>
          </w:rPr>
          <w:t>summary of changes from current EPP Noise</w:t>
        </w:r>
      </w:hyperlink>
      <w:r>
        <w:rPr>
          <w:lang w:val="en-US"/>
        </w:rPr>
        <w:t xml:space="preserve"> )</w:t>
      </w:r>
    </w:p>
    <w:p w:rsidR="00BC4C18" w:rsidRDefault="00BC4C18" w:rsidP="00BC4C18">
      <w:pPr>
        <w:pStyle w:val="ListParagraph"/>
        <w:ind w:left="1440"/>
        <w:rPr>
          <w:lang w:val="en-US"/>
        </w:rPr>
      </w:pPr>
    </w:p>
    <w:p w:rsidR="00BC4C18" w:rsidRDefault="00BC4C18" w:rsidP="00BC4C18">
      <w:r>
        <w:t>Please send any feedback on these documents to the Environmental Policy inbox (</w:t>
      </w:r>
      <w:hyperlink r:id="rId19" w:history="1">
        <w:r>
          <w:rPr>
            <w:rStyle w:val="Hyperlink"/>
            <w:color w:val="2E74B5"/>
          </w:rPr>
          <w:t>EPAct.Policy@des.qld.gov.au</w:t>
        </w:r>
      </w:hyperlink>
      <w:r>
        <w:rPr>
          <w:color w:val="2E74B5"/>
        </w:rPr>
        <w:t xml:space="preserve">) </w:t>
      </w:r>
      <w:r>
        <w:rPr>
          <w:b/>
          <w:bCs/>
        </w:rPr>
        <w:t>by COB 12 June 2019</w:t>
      </w:r>
      <w:r>
        <w:t xml:space="preserve">. </w:t>
      </w:r>
      <w:proofErr w:type="spellStart"/>
      <w:proofErr w:type="gramStart"/>
      <w:r>
        <w:rPr>
          <w:b/>
          <w:bCs/>
          <w:i/>
          <w:iCs/>
        </w:rPr>
        <w:t>qldwater</w:t>
      </w:r>
      <w:proofErr w:type="spellEnd"/>
      <w:proofErr w:type="gramEnd"/>
      <w:r>
        <w:t xml:space="preserve"> will be collating an joint response if you wish to contribute to this submission please send any comments to Rob Fearon by Monday 10</w:t>
      </w:r>
      <w:r>
        <w:rPr>
          <w:vertAlign w:val="superscript"/>
        </w:rPr>
        <w:t>th</w:t>
      </w:r>
      <w:r>
        <w:t xml:space="preserve"> June.</w:t>
      </w:r>
    </w:p>
    <w:p w:rsidR="00BC4C18" w:rsidRDefault="00BC4C18" w:rsidP="00BC4C18">
      <w:pPr>
        <w:rPr>
          <w:color w:val="1F497D"/>
        </w:rPr>
      </w:pPr>
    </w:p>
    <w:p w:rsidR="00BC4C18" w:rsidRDefault="00BC4C18" w:rsidP="00BC4C18">
      <w:r>
        <w:rPr>
          <w:rFonts w:ascii="Brush Script MT" w:hAnsi="Brush Script MT"/>
          <w:b/>
          <w:bCs/>
          <w:color w:val="800000"/>
        </w:rPr>
        <w:t>~~~~~~~~~~~~~~~~~~~~~~~~~~~~~~~~~~~~~~~~~~~~~~~~~~~~~~~~</w:t>
      </w:r>
    </w:p>
    <w:p w:rsidR="00BC4C18" w:rsidRDefault="00BC4C18" w:rsidP="00BC4C18">
      <w:pPr>
        <w:rPr>
          <w:rFonts w:ascii="Arial Narrow" w:hAnsi="Arial Narrow"/>
          <w:b/>
          <w:bCs/>
          <w:color w:val="000080"/>
          <w:sz w:val="32"/>
          <w:szCs w:val="32"/>
        </w:rPr>
      </w:pPr>
      <w:r>
        <w:rPr>
          <w:rFonts w:ascii="Arial Narrow" w:hAnsi="Arial Narrow"/>
          <w:b/>
          <w:bCs/>
          <w:color w:val="000080"/>
          <w:sz w:val="28"/>
          <w:szCs w:val="28"/>
        </w:rPr>
        <w:t xml:space="preserve">5.  </w:t>
      </w:r>
      <w:r>
        <w:rPr>
          <w:rFonts w:ascii="Arial Narrow" w:hAnsi="Arial Narrow"/>
          <w:b/>
          <w:bCs/>
          <w:color w:val="000080"/>
          <w:sz w:val="32"/>
          <w:szCs w:val="32"/>
        </w:rPr>
        <w:t>Important changes to waste-related ERAs</w:t>
      </w:r>
    </w:p>
    <w:p w:rsidR="00BC4C18" w:rsidRDefault="00BC4C18" w:rsidP="00BC4C18">
      <w:r>
        <w:rPr>
          <w:rFonts w:ascii="Brush Script MT" w:hAnsi="Brush Script MT"/>
          <w:b/>
          <w:bCs/>
          <w:color w:val="800000"/>
        </w:rPr>
        <w:t>~~~~~~~~~~~~~~~~~~~~~~~~~~~~~~~~~~~~~~~~~~~~~~~~~~~~~~~~</w:t>
      </w:r>
      <w:r>
        <w:t xml:space="preserve">    </w:t>
      </w:r>
    </w:p>
    <w:p w:rsidR="00BC4C18" w:rsidRDefault="00BC4C18" w:rsidP="00BC4C18">
      <w:pPr>
        <w:rPr>
          <w:lang w:val="en-US"/>
        </w:rPr>
      </w:pPr>
    </w:p>
    <w:p w:rsidR="00BC4C18" w:rsidRDefault="00BC4C18" w:rsidP="00BC4C18">
      <w:pPr>
        <w:rPr>
          <w:lang w:val="en-US"/>
        </w:rPr>
      </w:pPr>
      <w:r>
        <w:rPr>
          <w:lang w:val="en-US"/>
        </w:rPr>
        <w:t>The</w:t>
      </w:r>
      <w:r>
        <w:rPr>
          <w:color w:val="2F3192"/>
          <w:lang w:val="en-US"/>
        </w:rPr>
        <w:t xml:space="preserve"> </w:t>
      </w:r>
      <w:hyperlink r:id="rId20" w:tooltip="Waste ERA Framework" w:history="1">
        <w:r>
          <w:rPr>
            <w:rStyle w:val="Hyperlink"/>
            <w:b/>
            <w:bCs/>
            <w:color w:val="2F3192"/>
            <w:lang w:val="en-US"/>
          </w:rPr>
          <w:t>Environmental Protection (Waste ERA Framework) Amendment Regulation 2018</w:t>
        </w:r>
      </w:hyperlink>
      <w:r>
        <w:rPr>
          <w:color w:val="2F3192"/>
          <w:lang w:val="en-US"/>
        </w:rPr>
        <w:t> </w:t>
      </w:r>
      <w:r>
        <w:rPr>
          <w:lang w:val="en-US"/>
        </w:rPr>
        <w:t>introduces a number of changes to waste-related environmentally relevant activities (ERAs) in the Environmental Protection Regulation 2008. One of these changes is the introduction of a new schedule of waste-related ERAs. Existing waste ERAs will be transitioned to the new waste ERAs after July 2019. The transition to the new ERA will depend on a number of factors relating to the way waste is managed on site.</w:t>
      </w:r>
      <w:r>
        <w:rPr>
          <w:lang w:val="en-US"/>
        </w:rPr>
        <w:br/>
      </w:r>
      <w:r>
        <w:rPr>
          <w:color w:val="666666"/>
          <w:lang w:val="en-US"/>
        </w:rPr>
        <w:br/>
      </w:r>
      <w:r>
        <w:rPr>
          <w:lang w:val="en-US"/>
        </w:rPr>
        <w:t>The department has developed an</w:t>
      </w:r>
      <w:r>
        <w:rPr>
          <w:color w:val="666666"/>
          <w:lang w:val="en-US"/>
        </w:rPr>
        <w:t xml:space="preserve"> </w:t>
      </w:r>
      <w:hyperlink r:id="rId21" w:tgtFrame="_blank" w:tooltip="Online Tool" w:history="1">
        <w:r>
          <w:rPr>
            <w:rStyle w:val="Hyperlink"/>
            <w:b/>
            <w:bCs/>
            <w:color w:val="2F3192"/>
            <w:lang w:val="en-US"/>
          </w:rPr>
          <w:t>online tool</w:t>
        </w:r>
      </w:hyperlink>
      <w:r>
        <w:rPr>
          <w:color w:val="666666"/>
        </w:rPr>
        <w:t xml:space="preserve"> </w:t>
      </w:r>
      <w:r>
        <w:rPr>
          <w:lang w:val="en-US"/>
        </w:rPr>
        <w:t>to assist holders of waste-related ERAs transition to the new schedule of ERAs. Holders of waste-related ERAs will have already received instructions on how to complete the</w:t>
      </w:r>
      <w:r>
        <w:rPr>
          <w:color w:val="666666"/>
          <w:lang w:val="en-US"/>
        </w:rPr>
        <w:t xml:space="preserve"> </w:t>
      </w:r>
      <w:hyperlink r:id="rId22" w:tgtFrame="_blank" w:tooltip="Online Tool" w:history="1">
        <w:r>
          <w:rPr>
            <w:rStyle w:val="Hyperlink"/>
            <w:b/>
            <w:bCs/>
            <w:color w:val="2F3192"/>
            <w:lang w:val="en-US"/>
          </w:rPr>
          <w:t>online tool</w:t>
        </w:r>
      </w:hyperlink>
      <w:r>
        <w:rPr>
          <w:color w:val="666666"/>
        </w:rPr>
        <w:t xml:space="preserve"> </w:t>
      </w:r>
      <w:r>
        <w:rPr>
          <w:lang w:val="en-US"/>
        </w:rPr>
        <w:t>by 5pm on 31 May 2019. If you are a holder of a waste-related ERA but have not received your instructions please contact the Waste Reform Implementation team:</w:t>
      </w:r>
      <w:r>
        <w:rPr>
          <w:color w:val="666666"/>
          <w:lang w:val="en-US"/>
        </w:rPr>
        <w:t xml:space="preserve"> </w:t>
      </w:r>
      <w:hyperlink r:id="rId23" w:history="1">
        <w:r>
          <w:rPr>
            <w:rStyle w:val="Hyperlink"/>
            <w:b/>
            <w:bCs/>
            <w:color w:val="2F3192"/>
            <w:lang w:val="en-US"/>
          </w:rPr>
          <w:t>waste.reform@des.qld.gov.au</w:t>
        </w:r>
      </w:hyperlink>
      <w:r>
        <w:rPr>
          <w:color w:val="666666"/>
          <w:lang w:val="en-US"/>
        </w:rPr>
        <w:br/>
      </w:r>
      <w:r>
        <w:rPr>
          <w:color w:val="666666"/>
          <w:lang w:val="en-US"/>
        </w:rPr>
        <w:br/>
      </w:r>
      <w:proofErr w:type="gramStart"/>
      <w:r>
        <w:rPr>
          <w:lang w:val="en-US"/>
        </w:rPr>
        <w:lastRenderedPageBreak/>
        <w:t>There</w:t>
      </w:r>
      <w:proofErr w:type="gramEnd"/>
      <w:r>
        <w:rPr>
          <w:lang w:val="en-US"/>
        </w:rPr>
        <w:t xml:space="preserve"> are new annual fees associated with each new waste activity. This</w:t>
      </w:r>
      <w:r>
        <w:rPr>
          <w:color w:val="666666"/>
          <w:lang w:val="en-US"/>
        </w:rPr>
        <w:t xml:space="preserve"> </w:t>
      </w:r>
      <w:hyperlink r:id="rId24" w:tooltip="Information Sheet" w:history="1">
        <w:r>
          <w:rPr>
            <w:rStyle w:val="Hyperlink"/>
            <w:b/>
            <w:bCs/>
            <w:color w:val="2F3192"/>
            <w:lang w:val="en-US"/>
          </w:rPr>
          <w:t>information sheet</w:t>
        </w:r>
      </w:hyperlink>
      <w:r>
        <w:rPr>
          <w:color w:val="2F3192"/>
        </w:rPr>
        <w:t xml:space="preserve"> </w:t>
      </w:r>
      <w:r>
        <w:rPr>
          <w:lang w:val="en-US"/>
        </w:rPr>
        <w:t>provides details on the fees and when they will apply.</w:t>
      </w:r>
    </w:p>
    <w:p w:rsidR="00BC4C18" w:rsidRDefault="00BC4C18" w:rsidP="00BC4C18">
      <w:pPr>
        <w:rPr>
          <w:lang w:val="en-US"/>
        </w:rPr>
      </w:pPr>
    </w:p>
    <w:p w:rsidR="00BC4C18" w:rsidRDefault="00BC4C18" w:rsidP="00BC4C18">
      <w:r>
        <w:rPr>
          <w:rFonts w:ascii="Brush Script MT" w:hAnsi="Brush Script MT"/>
          <w:b/>
          <w:bCs/>
          <w:color w:val="800000"/>
        </w:rPr>
        <w:t>~~~~~~~~~~~~~~~~~~~~~~~~~~~~~~~~~~~~~~~~~~~~~~~~~~~~~~~~</w:t>
      </w:r>
    </w:p>
    <w:p w:rsidR="00BC4C18" w:rsidRDefault="00BC4C18" w:rsidP="00BC4C18">
      <w:pPr>
        <w:rPr>
          <w:rFonts w:ascii="Arial Narrow" w:hAnsi="Arial Narrow"/>
          <w:b/>
          <w:bCs/>
          <w:color w:val="000080"/>
          <w:sz w:val="32"/>
          <w:szCs w:val="32"/>
        </w:rPr>
      </w:pPr>
      <w:r>
        <w:rPr>
          <w:rFonts w:ascii="Arial Narrow" w:hAnsi="Arial Narrow"/>
          <w:b/>
          <w:bCs/>
          <w:color w:val="000080"/>
          <w:sz w:val="28"/>
          <w:szCs w:val="28"/>
        </w:rPr>
        <w:t xml:space="preserve">6.  </w:t>
      </w:r>
      <w:r>
        <w:rPr>
          <w:rFonts w:ascii="Arial Narrow" w:hAnsi="Arial Narrow"/>
          <w:b/>
          <w:bCs/>
          <w:color w:val="000080"/>
          <w:sz w:val="32"/>
          <w:szCs w:val="32"/>
        </w:rPr>
        <w:t>LGAQ is hiring!</w:t>
      </w:r>
    </w:p>
    <w:p w:rsidR="00BC4C18" w:rsidRDefault="00BC4C18" w:rsidP="00BC4C18">
      <w:r>
        <w:rPr>
          <w:rFonts w:ascii="Brush Script MT" w:hAnsi="Brush Script MT"/>
          <w:b/>
          <w:bCs/>
          <w:color w:val="800000"/>
        </w:rPr>
        <w:t>~~~~~~~~~~~~~~~~~~~~~~~~~~~~~~~~~~~~~~~~~~~~~~~~~~~~~~~~</w:t>
      </w:r>
      <w:r>
        <w:t xml:space="preserve">    </w:t>
      </w:r>
    </w:p>
    <w:p w:rsidR="00BC4C18" w:rsidRDefault="00BC4C18" w:rsidP="00BC4C18">
      <w:pPr>
        <w:rPr>
          <w:lang w:val="en-US"/>
        </w:rPr>
      </w:pPr>
    </w:p>
    <w:p w:rsidR="00BC4C18" w:rsidRDefault="00BC4C18" w:rsidP="00BC4C18">
      <w:pPr>
        <w:rPr>
          <w:color w:val="1C1C1C"/>
          <w:shd w:val="clear" w:color="auto" w:fill="FFFFFF"/>
        </w:rPr>
      </w:pPr>
      <w:r>
        <w:rPr>
          <w:color w:val="1C1C1C"/>
          <w:shd w:val="clear" w:color="auto" w:fill="FFFFFF"/>
        </w:rPr>
        <w:t>The </w:t>
      </w:r>
      <w:hyperlink r:id="rId25" w:tgtFrame="_blank" w:history="1">
        <w:r>
          <w:rPr>
            <w:rStyle w:val="Hyperlink"/>
            <w:color w:val="2765CF"/>
            <w:u w:val="none"/>
            <w:bdr w:val="none" w:sz="0" w:space="0" w:color="auto" w:frame="1"/>
            <w:shd w:val="clear" w:color="auto" w:fill="FFFFFF"/>
          </w:rPr>
          <w:t>Local Government Association of Queensland (LGAQ)</w:t>
        </w:r>
      </w:hyperlink>
      <w:r>
        <w:t xml:space="preserve"> is looking for the </w:t>
      </w:r>
      <w:proofErr w:type="spellStart"/>
      <w:r>
        <w:rPr>
          <w:color w:val="1C1C1C"/>
          <w:shd w:val="clear" w:color="auto" w:fill="FFFFFF"/>
        </w:rPr>
        <w:t>The</w:t>
      </w:r>
      <w:proofErr w:type="spellEnd"/>
      <w:r>
        <w:rPr>
          <w:color w:val="1C1C1C"/>
          <w:shd w:val="clear" w:color="auto" w:fill="FFFFFF"/>
        </w:rPr>
        <w:t xml:space="preserve"> Lead – Water and Sewerage Infrastructure. The role is </w:t>
      </w:r>
      <w:r>
        <w:rPr>
          <w:lang w:val="en-US"/>
        </w:rPr>
        <w:t xml:space="preserve">responsible for </w:t>
      </w:r>
      <w:r>
        <w:rPr>
          <w:color w:val="1C1C1C"/>
          <w:shd w:val="clear" w:color="auto" w:fill="FFFFFF"/>
        </w:rPr>
        <w:t>research and policy development, and involves high levels of engagement with key stakeholders, from elected members to executive and technical operators to effectively understand the issues impacting the sector. </w:t>
      </w:r>
    </w:p>
    <w:p w:rsidR="00BC4C18" w:rsidRDefault="00BC4C18" w:rsidP="00BC4C18">
      <w:pPr>
        <w:rPr>
          <w:color w:val="1C1C1C"/>
          <w:shd w:val="clear" w:color="auto" w:fill="FFFFFF"/>
        </w:rPr>
      </w:pPr>
    </w:p>
    <w:p w:rsidR="00BC4C18" w:rsidRDefault="00BC4C18" w:rsidP="00BC4C18">
      <w:pPr>
        <w:rPr>
          <w:color w:val="1C1C1C"/>
          <w:shd w:val="clear" w:color="auto" w:fill="FFFFFF"/>
        </w:rPr>
      </w:pPr>
      <w:r>
        <w:rPr>
          <w:color w:val="1C1C1C"/>
          <w:shd w:val="clear" w:color="auto" w:fill="FFFFFF"/>
        </w:rPr>
        <w:t xml:space="preserve">For more information please refer to the ad on </w:t>
      </w:r>
      <w:hyperlink r:id="rId26" w:history="1">
        <w:r>
          <w:rPr>
            <w:rStyle w:val="Hyperlink"/>
            <w:shd w:val="clear" w:color="auto" w:fill="FFFFFF"/>
          </w:rPr>
          <w:t>Seek</w:t>
        </w:r>
      </w:hyperlink>
      <w:r>
        <w:rPr>
          <w:color w:val="1C1C1C"/>
          <w:shd w:val="clear" w:color="auto" w:fill="FFFFFF"/>
        </w:rPr>
        <w:t xml:space="preserve"> and </w:t>
      </w:r>
      <w:hyperlink r:id="rId27" w:history="1">
        <w:r>
          <w:rPr>
            <w:rStyle w:val="Hyperlink"/>
            <w:shd w:val="clear" w:color="auto" w:fill="FFFFFF"/>
          </w:rPr>
          <w:t>LinkedIn</w:t>
        </w:r>
      </w:hyperlink>
      <w:r>
        <w:rPr>
          <w:color w:val="1C1C1C"/>
          <w:shd w:val="clear" w:color="auto" w:fill="FFFFFF"/>
        </w:rPr>
        <w:t>.</w:t>
      </w:r>
    </w:p>
    <w:p w:rsidR="00BC4C18" w:rsidRDefault="00BC4C18" w:rsidP="00BC4C18">
      <w:pPr>
        <w:rPr>
          <w:rFonts w:ascii="Helvetica Neue" w:hAnsi="Helvetica Neue"/>
          <w:color w:val="1C1C1C"/>
          <w:shd w:val="clear" w:color="auto" w:fill="FFFFFF"/>
        </w:rPr>
      </w:pPr>
    </w:p>
    <w:p w:rsidR="00BC4C18" w:rsidRDefault="00BC4C18" w:rsidP="00BC4C18">
      <w:r>
        <w:rPr>
          <w:rFonts w:ascii="Brush Script MT" w:hAnsi="Brush Script MT"/>
          <w:b/>
          <w:bCs/>
          <w:color w:val="800000"/>
        </w:rPr>
        <w:t xml:space="preserve">~~~~~~~~~~~~~~~~~~~~~~~~~~~~~~~~~~~~~~~~~~~~~~~~~~~~~~~~ </w:t>
      </w:r>
    </w:p>
    <w:p w:rsidR="00BC4C18" w:rsidRDefault="00BC4C18" w:rsidP="00BC4C18">
      <w:r>
        <w:rPr>
          <w:rFonts w:ascii="Arial Narrow" w:hAnsi="Arial Narrow"/>
          <w:b/>
          <w:bCs/>
          <w:color w:val="000080"/>
          <w:sz w:val="28"/>
          <w:szCs w:val="28"/>
        </w:rPr>
        <w:t>7.   QUICK LINKS – ASSOCIATED ORGANISATIONS ANNOUNCEMENTS</w:t>
      </w:r>
    </w:p>
    <w:p w:rsidR="00BC4C18" w:rsidRDefault="00BC4C18" w:rsidP="00BC4C18">
      <w:r>
        <w:rPr>
          <w:rFonts w:ascii="Brush Script MT" w:hAnsi="Brush Script MT"/>
          <w:b/>
          <w:bCs/>
          <w:color w:val="800000"/>
        </w:rPr>
        <w:t>~~~~~~~~~~~~~~~~~~~~~~~~~~~~~~~~~~~~~~~~~~~~~~~~~~~~~~~~</w:t>
      </w:r>
      <w:r>
        <w:t> </w:t>
      </w:r>
    </w:p>
    <w:p w:rsidR="00BC4C18" w:rsidRDefault="00BC4C18" w:rsidP="00BC4C18">
      <w:pPr>
        <w:rPr>
          <w:color w:val="1F497D"/>
        </w:rPr>
      </w:pPr>
    </w:p>
    <w:p w:rsidR="00BC4C18" w:rsidRDefault="00BC4C18" w:rsidP="00BC4C18">
      <w:pPr>
        <w:numPr>
          <w:ilvl w:val="0"/>
          <w:numId w:val="2"/>
        </w:numPr>
        <w:spacing w:after="240" w:line="252" w:lineRule="auto"/>
        <w:rPr>
          <w:rFonts w:eastAsia="Times New Roman"/>
        </w:rPr>
      </w:pPr>
      <w:r>
        <w:rPr>
          <w:rFonts w:eastAsia="Times New Roman"/>
          <w:b/>
          <w:bCs/>
        </w:rPr>
        <w:t>The Queensland Police Service</w:t>
      </w:r>
      <w:r>
        <w:rPr>
          <w:rFonts w:eastAsia="Times New Roman"/>
        </w:rPr>
        <w:t xml:space="preserve"> has released the latest QPS Security In Confidence Report for June 2019</w:t>
      </w:r>
      <w:r>
        <w:rPr>
          <w:rFonts w:eastAsia="Times New Roman"/>
          <w:b/>
          <w:bCs/>
        </w:rPr>
        <w:t xml:space="preserve"> </w:t>
      </w:r>
      <w:r>
        <w:rPr>
          <w:rFonts w:eastAsia="Times New Roman"/>
        </w:rPr>
        <w:t>which is now available in the members area of our website -</w:t>
      </w:r>
      <w:proofErr w:type="gramStart"/>
      <w:r>
        <w:rPr>
          <w:rFonts w:eastAsia="Times New Roman"/>
        </w:rPr>
        <w:t xml:space="preserve">  </w:t>
      </w:r>
      <w:proofErr w:type="gramEnd"/>
      <w:hyperlink r:id="rId28"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BC4C18" w:rsidRDefault="00BC4C18" w:rsidP="00BC4C18"/>
    <w:p w:rsidR="00BC4C18" w:rsidRDefault="00BC4C18" w:rsidP="00BC4C18">
      <w:r>
        <w:rPr>
          <w:rFonts w:ascii="Brush Script MT" w:hAnsi="Brush Script MT"/>
          <w:b/>
          <w:bCs/>
          <w:color w:val="800000"/>
        </w:rPr>
        <w:t>~~~~~~~~~~~~~~~~~~~~~~~~~~~~~~~~~~~~~~~~~~~~~~~~~~~~~~~~</w:t>
      </w:r>
    </w:p>
    <w:p w:rsidR="00BC4C18" w:rsidRDefault="00BC4C18" w:rsidP="00BC4C18">
      <w:r>
        <w:rPr>
          <w:rFonts w:ascii="Arial Narrow" w:hAnsi="Arial Narrow"/>
          <w:b/>
          <w:bCs/>
          <w:color w:val="000080"/>
          <w:sz w:val="18"/>
          <w:szCs w:val="18"/>
        </w:rPr>
        <w:t>This message may be passed on to interested individuals and organisations.</w:t>
      </w:r>
    </w:p>
    <w:p w:rsidR="00BC4C18" w:rsidRDefault="00BC4C18" w:rsidP="00BC4C1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9" w:history="1">
        <w:r>
          <w:rPr>
            <w:rStyle w:val="Hyperlink"/>
            <w:rFonts w:ascii="Arial Narrow" w:hAnsi="Arial Narrow"/>
            <w:sz w:val="18"/>
            <w:szCs w:val="18"/>
          </w:rPr>
          <w:t>dkislitsyna@qldwater.com.au</w:t>
        </w:r>
      </w:hyperlink>
    </w:p>
    <w:p w:rsidR="00BC4C18" w:rsidRDefault="00BC4C18" w:rsidP="00BC4C1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30"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BC4C18" w:rsidRDefault="00BC4C18" w:rsidP="00BC4C18">
      <w:r>
        <w:rPr>
          <w:rFonts w:ascii="Arial Narrow" w:hAnsi="Arial Narrow"/>
          <w:b/>
          <w:bCs/>
          <w:color w:val="000080"/>
          <w:sz w:val="18"/>
          <w:szCs w:val="18"/>
          <w:lang w:val="da-DK"/>
        </w:rPr>
        <w:t xml:space="preserve">Visit qldwater at </w:t>
      </w:r>
      <w:hyperlink r:id="rId3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C4C18" w:rsidRDefault="00BC4C18" w:rsidP="00BC4C18">
      <w:r>
        <w:rPr>
          <w:rFonts w:ascii="Brush Script MT" w:hAnsi="Brush Script MT"/>
          <w:b/>
          <w:bCs/>
          <w:color w:val="800000"/>
          <w:lang w:val="da-DK"/>
        </w:rPr>
        <w:t>~~~~~~~~~~~~~~~~~~~~~~~~~~~~~~~~~~~~~~~~~~~~~~~~~~~~~~~~</w:t>
      </w:r>
    </w:p>
    <w:bookmarkEnd w:id="0"/>
    <w:p w:rsidR="00BC4C18" w:rsidRDefault="00BC4C18" w:rsidP="00BC4C18"/>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707D"/>
    <w:multiLevelType w:val="multilevel"/>
    <w:tmpl w:val="7E6A4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4947C7"/>
    <w:multiLevelType w:val="hybridMultilevel"/>
    <w:tmpl w:val="DA64D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DEwMDO3NLAwNDNV0lEKTi0uzszPAykwrAUA46phDywAAAA="/>
  </w:docVars>
  <w:rsids>
    <w:rsidRoot w:val="00BC4C18"/>
    <w:rsid w:val="00141373"/>
    <w:rsid w:val="00BC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4508-53BD-4B3F-B6D5-848C892C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1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C18"/>
    <w:rPr>
      <w:color w:val="0563C1"/>
      <w:u w:val="single"/>
    </w:rPr>
  </w:style>
  <w:style w:type="paragraph" w:styleId="ListParagraph">
    <w:name w:val="List Paragraph"/>
    <w:basedOn w:val="Normal"/>
    <w:uiPriority w:val="34"/>
    <w:qFormat/>
    <w:rsid w:val="00BC4C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ldwater.com.au/LiteratureRetrieve.aspx?ID=249720" TargetMode="External"/><Relationship Id="rId18" Type="http://schemas.openxmlformats.org/officeDocument/2006/relationships/hyperlink" Target="https://www.qldwater.com.au/LiteratureRetrieve.aspx?ID=249716" TargetMode="External"/><Relationship Id="rId26" Type="http://schemas.openxmlformats.org/officeDocument/2006/relationships/hyperlink" Target="https://www.seek.com.au/job/39119647?_ga=2.216140694.14819778.1559003783-1486289506.1530761265" TargetMode="External"/><Relationship Id="rId3" Type="http://schemas.openxmlformats.org/officeDocument/2006/relationships/settings" Target="settings.xml"/><Relationship Id="rId21" Type="http://schemas.openxmlformats.org/officeDocument/2006/relationships/hyperlink" Target="https://www.vision6.com.au/ch/33369/1fbf2/2823806/TbIglAQWWaf23VnrLtBcdCIxAErnzRZYEShKywRe.html" TargetMode="External"/><Relationship Id="rId7" Type="http://schemas.openxmlformats.org/officeDocument/2006/relationships/hyperlink" Target="mailto:dcameron@qldwater.com.au" TargetMode="External"/><Relationship Id="rId12" Type="http://schemas.openxmlformats.org/officeDocument/2006/relationships/hyperlink" Target="mailto:dscheltinga@qldwater.com.au" TargetMode="External"/><Relationship Id="rId17" Type="http://schemas.openxmlformats.org/officeDocument/2006/relationships/hyperlink" Target="https://www.qldwater.com.au/LiteratureRetrieve.aspx?ID=249709" TargetMode="External"/><Relationship Id="rId25" Type="http://schemas.openxmlformats.org/officeDocument/2006/relationships/hyperlink" Target="http://www.lgaq.asn.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qldwater.com.au/LiteratureRetrieve.aspx?ID=249712" TargetMode="External"/><Relationship Id="rId20" Type="http://schemas.openxmlformats.org/officeDocument/2006/relationships/hyperlink" Target="https://www.vision6.com.au/ch/33369/1fbf2/2825255/TbIglAQWWaf23VnrLtBcQZTbMM8tV3jomNAF8Ofe.html" TargetMode="External"/><Relationship Id="rId29" Type="http://schemas.openxmlformats.org/officeDocument/2006/relationships/hyperlink" Target="mailto:dkislitsyna@qldwater.com.au" TargetMode="External"/><Relationship Id="rId1" Type="http://schemas.openxmlformats.org/officeDocument/2006/relationships/numbering" Target="numbering.xml"/><Relationship Id="rId6" Type="http://schemas.openxmlformats.org/officeDocument/2006/relationships/hyperlink" Target="mailto:dkislitsyna@qldwater.com.au" TargetMode="External"/><Relationship Id="rId11" Type="http://schemas.openxmlformats.org/officeDocument/2006/relationships/hyperlink" Target="mailto:swim@qldwater.com.au" TargetMode="External"/><Relationship Id="rId24" Type="http://schemas.openxmlformats.org/officeDocument/2006/relationships/hyperlink" Target="https://www.vision6.com.au/ch/33369/1fbf2/2825256/TbIglAQWWaf23VnrLtBc94AzAIlaBlHAKo2aezss.html" TargetMode="External"/><Relationship Id="rId32" Type="http://schemas.openxmlformats.org/officeDocument/2006/relationships/fontTable" Target="fontTable.xml"/><Relationship Id="rId5" Type="http://schemas.openxmlformats.org/officeDocument/2006/relationships/hyperlink" Target="https://ipweaq.eventsair.com/north-queensland-conference/agenda" TargetMode="External"/><Relationship Id="rId15" Type="http://schemas.openxmlformats.org/officeDocument/2006/relationships/hyperlink" Target="https://www.qldwater.com.au/LiteratureRetrieve.aspx?ID=249704" TargetMode="External"/><Relationship Id="rId23" Type="http://schemas.openxmlformats.org/officeDocument/2006/relationships/hyperlink" Target="mailto:waste.reform@des.qld.gov.au" TargetMode="External"/><Relationship Id="rId28" Type="http://schemas.openxmlformats.org/officeDocument/2006/relationships/hyperlink" Target="http://www.qldwater.com.au/Counter-terrorism" TargetMode="External"/><Relationship Id="rId10" Type="http://schemas.openxmlformats.org/officeDocument/2006/relationships/hyperlink" Target="mailto:dcameron@qldwater.com.au" TargetMode="External"/><Relationship Id="rId19" Type="http://schemas.openxmlformats.org/officeDocument/2006/relationships/hyperlink" Target="mailto:EPAct.Policy@des.qld.gov.au" TargetMode="External"/><Relationship Id="rId31"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dkislitsyna@qldwater.com.au" TargetMode="External"/><Relationship Id="rId14" Type="http://schemas.openxmlformats.org/officeDocument/2006/relationships/hyperlink" Target="https://www.qldwater.com.au/LiteratureRetrieve.aspx?ID=249700" TargetMode="External"/><Relationship Id="rId22" Type="http://schemas.openxmlformats.org/officeDocument/2006/relationships/hyperlink" Target="https://www.vision6.com.au/ch/33369/1fbf2/2823806/TbIglAQWWaf23VnrLtBcdCIxAErnzRZYEShKywRe-1.html" TargetMode="External"/><Relationship Id="rId27" Type="http://schemas.openxmlformats.org/officeDocument/2006/relationships/hyperlink" Target="https://www.linkedin.com/jobs/cap/view/1295511837/?pathWildcard=1295511837&amp;trk=mcm" TargetMode="External"/><Relationship Id="rId30" Type="http://schemas.openxmlformats.org/officeDocument/2006/relationships/hyperlink" Target="mailto:%20dkislitsyna@qldwater.com.au" TargetMode="External"/><Relationship Id="rId8" Type="http://schemas.openxmlformats.org/officeDocument/2006/relationships/hyperlink" Target="https://ipweaq.eventsair.com/QuickEventWebsitePortal/qwd-trg-asset-management-workshop---breaking-through-the-barriers/event-info-site/ExtraContent/ContentPage?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2019-05-29T06:13:00Z</dcterms:created>
  <dcterms:modified xsi:type="dcterms:W3CDTF">2019-05-29T06:15:00Z</dcterms:modified>
</cp:coreProperties>
</file>